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726"/>
        <w:bidiVisual/>
        <w:tblW w:w="0" w:type="auto"/>
        <w:tblLook w:val="04A0" w:firstRow="1" w:lastRow="0" w:firstColumn="1" w:lastColumn="0" w:noHBand="0" w:noVBand="1"/>
      </w:tblPr>
      <w:tblGrid>
        <w:gridCol w:w="696"/>
        <w:gridCol w:w="3533"/>
      </w:tblGrid>
      <w:tr w:rsidR="00EB67EC" w:rsidTr="00EB67EC">
        <w:tc>
          <w:tcPr>
            <w:tcW w:w="696" w:type="dxa"/>
          </w:tcPr>
          <w:p w:rsidR="00EB67EC" w:rsidRPr="00CF0C5D" w:rsidRDefault="00CF0C5D" w:rsidP="00EB67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F0C5D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533" w:type="dxa"/>
          </w:tcPr>
          <w:p w:rsidR="00EB67EC" w:rsidRPr="00CF0C5D" w:rsidRDefault="00CF0C5D" w:rsidP="00EB67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F0C5D">
              <w:rPr>
                <w:rFonts w:cs="B Nazanin" w:hint="cs"/>
                <w:b/>
                <w:bCs/>
                <w:rtl/>
              </w:rPr>
              <w:t>اقدام اداره کل آموزش فنی و حرفه ای استان</w:t>
            </w:r>
          </w:p>
        </w:tc>
      </w:tr>
      <w:tr w:rsidR="00EB67EC" w:rsidTr="00EB67EC">
        <w:tc>
          <w:tcPr>
            <w:tcW w:w="696" w:type="dxa"/>
          </w:tcPr>
          <w:p w:rsidR="00EB67EC" w:rsidRPr="00956C84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533" w:type="dxa"/>
          </w:tcPr>
          <w:p w:rsidR="00EB67EC" w:rsidRPr="00956C84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 w:rsidRPr="00956C84">
              <w:rPr>
                <w:rFonts w:cs="B Nazanin" w:hint="cs"/>
                <w:rtl/>
              </w:rPr>
              <w:t>بررسی کارگاه های قابل واگذاری و تنظیم گزارش تصمیم به واگذاری توسط اداره کل آموزش فنی و حرفه ای استان</w:t>
            </w:r>
          </w:p>
        </w:tc>
      </w:tr>
      <w:tr w:rsidR="00EB67EC" w:rsidTr="00EB67EC">
        <w:tc>
          <w:tcPr>
            <w:tcW w:w="696" w:type="dxa"/>
          </w:tcPr>
          <w:p w:rsidR="00EB67EC" w:rsidRPr="00956C84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533" w:type="dxa"/>
          </w:tcPr>
          <w:p w:rsidR="00EB67EC" w:rsidRPr="00956C84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 w:rsidRPr="00956C84">
              <w:rPr>
                <w:rFonts w:cs="B Nazanin" w:hint="cs"/>
                <w:rtl/>
              </w:rPr>
              <w:t>بررسی گزارش تصمیم به واگذاری توسط کارگروه واگذاری استان</w:t>
            </w:r>
          </w:p>
        </w:tc>
      </w:tr>
      <w:tr w:rsidR="00EB67EC" w:rsidTr="00EB67EC">
        <w:tc>
          <w:tcPr>
            <w:tcW w:w="696" w:type="dxa"/>
          </w:tcPr>
          <w:p w:rsidR="00EB67EC" w:rsidRPr="00956C84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533" w:type="dxa"/>
          </w:tcPr>
          <w:p w:rsidR="00EB67EC" w:rsidRPr="00956C84" w:rsidRDefault="00EB67EC" w:rsidP="00425B47">
            <w:pPr>
              <w:bidi/>
              <w:jc w:val="center"/>
              <w:rPr>
                <w:rFonts w:cs="B Nazanin"/>
                <w:rtl/>
              </w:rPr>
            </w:pPr>
            <w:r w:rsidRPr="00956C84">
              <w:rPr>
                <w:rFonts w:cs="B Nazanin" w:hint="cs"/>
                <w:rtl/>
              </w:rPr>
              <w:t>اطلاع رسانی و انتشار آگهی فراخوان در روز</w:t>
            </w:r>
            <w:r w:rsidR="001C37CC">
              <w:rPr>
                <w:rFonts w:cs="B Nazanin" w:hint="cs"/>
                <w:rtl/>
              </w:rPr>
              <w:t>نامه‌</w:t>
            </w:r>
            <w:r w:rsidRPr="00956C84">
              <w:rPr>
                <w:rFonts w:cs="B Nazanin" w:hint="cs"/>
                <w:rtl/>
              </w:rPr>
              <w:t>های های کثیر الانتشار، اعلان در سایت ادارات کل و مراکز آموزشی، نصب در تابلو اعلانات ادارات کل و مراکز آموزشی، مکاتبه با مراکز آموزش جوار کارگاهی و بین کارگاهی</w:t>
            </w:r>
            <w:r w:rsidR="001C37CC">
              <w:rPr>
                <w:rFonts w:cs="B Nazanin" w:hint="cs"/>
                <w:rtl/>
              </w:rPr>
              <w:t>، مکاتبه با کانون و انجمن های صنفی آموزشگاه های فنی و حرفه ای آزاد</w:t>
            </w:r>
            <w:r w:rsidR="00425B47">
              <w:rPr>
                <w:rFonts w:cs="B Nazanin" w:hint="cs"/>
                <w:rtl/>
              </w:rPr>
              <w:t>، اتاق های تعاون، اصناف، بازرگانی، خانه صمت،کانون کارفرمایی استان</w:t>
            </w:r>
            <w:r w:rsidRPr="00956C84">
              <w:rPr>
                <w:rFonts w:cs="B Nazanin" w:hint="cs"/>
                <w:rtl/>
              </w:rPr>
              <w:t xml:space="preserve"> و بنگاه های اقتصادی و ...</w:t>
            </w:r>
          </w:p>
        </w:tc>
      </w:tr>
      <w:tr w:rsidR="00EB67EC" w:rsidTr="00EB67EC">
        <w:tc>
          <w:tcPr>
            <w:tcW w:w="696" w:type="dxa"/>
          </w:tcPr>
          <w:p w:rsidR="00EB67EC" w:rsidRPr="00956C84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533" w:type="dxa"/>
          </w:tcPr>
          <w:p w:rsidR="00EB67EC" w:rsidRPr="00956C84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 w:rsidRPr="00956C84">
              <w:rPr>
                <w:rFonts w:cs="B Nazanin" w:hint="cs"/>
                <w:rtl/>
              </w:rPr>
              <w:t>دریافت اسناد ارزیابی صلاحیت و کاربرگ ها و مدارک متقاضیان جهت بررسی در کمیته منتخب کارگروه واگذاری</w:t>
            </w:r>
          </w:p>
        </w:tc>
      </w:tr>
      <w:tr w:rsidR="00EB67EC" w:rsidTr="00EB67EC">
        <w:tc>
          <w:tcPr>
            <w:tcW w:w="696" w:type="dxa"/>
          </w:tcPr>
          <w:p w:rsidR="00EB67EC" w:rsidRPr="00956C84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533" w:type="dxa"/>
          </w:tcPr>
          <w:p w:rsidR="00EB67EC" w:rsidRPr="00956C84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 w:rsidRPr="00956C84">
              <w:rPr>
                <w:rFonts w:cs="B Nazanin" w:hint="cs"/>
                <w:rtl/>
              </w:rPr>
              <w:t>امکان بازدید از محل کارگاه و برگزاری جلسه پرسش و پاسخ</w:t>
            </w:r>
          </w:p>
        </w:tc>
      </w:tr>
      <w:tr w:rsidR="00EB67EC" w:rsidTr="00EB67EC">
        <w:tc>
          <w:tcPr>
            <w:tcW w:w="696" w:type="dxa"/>
          </w:tcPr>
          <w:p w:rsidR="00EB67EC" w:rsidRPr="00956C84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533" w:type="dxa"/>
          </w:tcPr>
          <w:p w:rsidR="00EB67EC" w:rsidRPr="00956C84" w:rsidRDefault="00EB67EC" w:rsidP="00425B47">
            <w:pPr>
              <w:bidi/>
              <w:jc w:val="center"/>
              <w:rPr>
                <w:rFonts w:cs="B Nazanin"/>
                <w:rtl/>
              </w:rPr>
            </w:pPr>
            <w:r w:rsidRPr="00956C84">
              <w:rPr>
                <w:rFonts w:cs="B Nazanin" w:hint="cs"/>
                <w:rtl/>
              </w:rPr>
              <w:t xml:space="preserve">بررسی کاربرگ ها و اسناد دریافتی توسط کمیته </w:t>
            </w:r>
            <w:r w:rsidR="00425B47">
              <w:rPr>
                <w:rFonts w:cs="B Nazanin" w:hint="cs"/>
                <w:rtl/>
              </w:rPr>
              <w:t>منتخب</w:t>
            </w:r>
            <w:r w:rsidRPr="00956C84">
              <w:rPr>
                <w:rFonts w:cs="B Nazanin" w:hint="cs"/>
                <w:rtl/>
              </w:rPr>
              <w:t xml:space="preserve"> و انتخاب متقاضیان ذیصلاح</w:t>
            </w:r>
          </w:p>
        </w:tc>
      </w:tr>
      <w:tr w:rsidR="00EB67EC" w:rsidTr="00EB67EC">
        <w:tc>
          <w:tcPr>
            <w:tcW w:w="696" w:type="dxa"/>
          </w:tcPr>
          <w:p w:rsidR="00EB67EC" w:rsidRPr="00956C84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533" w:type="dxa"/>
          </w:tcPr>
          <w:p w:rsidR="00EB67EC" w:rsidRPr="00956C84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 w:rsidRPr="00956C84">
              <w:rPr>
                <w:rFonts w:cs="B Nazanin" w:hint="cs"/>
                <w:rtl/>
              </w:rPr>
              <w:t xml:space="preserve">اعلان تضامین مورد نیاز جهت انعقاد قرارداد اجاره کارگاه آموزشی </w:t>
            </w:r>
          </w:p>
        </w:tc>
      </w:tr>
      <w:tr w:rsidR="00EB67EC" w:rsidTr="00EB67EC">
        <w:tc>
          <w:tcPr>
            <w:tcW w:w="696" w:type="dxa"/>
          </w:tcPr>
          <w:p w:rsidR="00EB67EC" w:rsidRPr="00956C84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533" w:type="dxa"/>
          </w:tcPr>
          <w:p w:rsidR="00EB67EC" w:rsidRPr="00956C84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 w:rsidRPr="00956C84">
              <w:rPr>
                <w:rFonts w:cs="B Nazanin" w:hint="cs"/>
                <w:rtl/>
              </w:rPr>
              <w:t>اقدام برای صدور پروانه تاسیس آموزشگاه فنی و حرفه ای آزاد در صورتیکه متقاضی مجوز آموزشگاه نداشته باشد.</w:t>
            </w:r>
          </w:p>
        </w:tc>
      </w:tr>
      <w:tr w:rsidR="00EB67EC" w:rsidTr="00EB67EC">
        <w:tc>
          <w:tcPr>
            <w:tcW w:w="696" w:type="dxa"/>
          </w:tcPr>
          <w:p w:rsidR="00EB67EC" w:rsidRPr="00956C84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3533" w:type="dxa"/>
          </w:tcPr>
          <w:p w:rsidR="00EB67EC" w:rsidRPr="00956C84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 w:rsidRPr="00956C84">
              <w:rPr>
                <w:rFonts w:cs="B Nazanin" w:hint="cs"/>
                <w:rtl/>
              </w:rPr>
              <w:t>معرفی متقاضی به بانک/صندوق عامل جهت بررسی صلاحیت های مالی</w:t>
            </w:r>
          </w:p>
          <w:p w:rsidR="00EB67EC" w:rsidRPr="00956C84" w:rsidRDefault="00EB67EC" w:rsidP="00EB67EC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tbl>
      <w:tblPr>
        <w:tblStyle w:val="TableGrid"/>
        <w:tblpPr w:leftFromText="180" w:rightFromText="180" w:horzAnchor="margin" w:tblpY="-705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C5D" w:rsidTr="00CF0C5D">
        <w:tc>
          <w:tcPr>
            <w:tcW w:w="9016" w:type="dxa"/>
          </w:tcPr>
          <w:p w:rsidR="006E1C6F" w:rsidRDefault="00CF0C5D" w:rsidP="00CF0C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F0C5D">
              <w:rPr>
                <w:rFonts w:cs="B Nazanin" w:hint="cs"/>
                <w:b/>
                <w:bCs/>
                <w:rtl/>
              </w:rPr>
              <w:t>فرایند اعطاء تسهیلات موضوع تبصره 18 قانون بودجه سال 1400 از طریق تجهیز کارگاه های آموزشی دولتی</w:t>
            </w:r>
          </w:p>
          <w:p w:rsidR="00CF0C5D" w:rsidRPr="00CF0C5D" w:rsidRDefault="00CF0C5D" w:rsidP="006E1C6F">
            <w:pPr>
              <w:bidi/>
              <w:jc w:val="center"/>
              <w:rPr>
                <w:b/>
                <w:bCs/>
                <w:rtl/>
              </w:rPr>
            </w:pPr>
            <w:r w:rsidRPr="00CF0C5D">
              <w:rPr>
                <w:rFonts w:cs="B Nazanin" w:hint="cs"/>
                <w:b/>
                <w:bCs/>
                <w:rtl/>
              </w:rPr>
              <w:t xml:space="preserve"> توسط بخش غیر دولتی</w:t>
            </w:r>
          </w:p>
        </w:tc>
      </w:tr>
    </w:tbl>
    <w:p w:rsidR="00E75A4D" w:rsidRDefault="00E75A4D" w:rsidP="00BB4982">
      <w:pPr>
        <w:bidi/>
        <w:rPr>
          <w:rtl/>
        </w:rPr>
      </w:pPr>
    </w:p>
    <w:tbl>
      <w:tblPr>
        <w:tblStyle w:val="TableGrid"/>
        <w:tblpPr w:leftFromText="180" w:rightFromText="180" w:vertAnchor="text" w:horzAnchor="page" w:tblpX="751" w:tblpY="7728"/>
        <w:tblOverlap w:val="never"/>
        <w:bidiVisual/>
        <w:tblW w:w="0" w:type="auto"/>
        <w:tblLook w:val="0000" w:firstRow="0" w:lastRow="0" w:firstColumn="0" w:lastColumn="0" w:noHBand="0" w:noVBand="0"/>
      </w:tblPr>
      <w:tblGrid>
        <w:gridCol w:w="713"/>
        <w:gridCol w:w="3328"/>
      </w:tblGrid>
      <w:tr w:rsidR="00CF0C5D" w:rsidTr="00CF0C5D">
        <w:trPr>
          <w:trHeight w:val="405"/>
        </w:trPr>
        <w:tc>
          <w:tcPr>
            <w:tcW w:w="713" w:type="dxa"/>
          </w:tcPr>
          <w:p w:rsidR="00CF0C5D" w:rsidRPr="00CF0C5D" w:rsidRDefault="00CF0C5D" w:rsidP="00CF0C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F0C5D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328" w:type="dxa"/>
          </w:tcPr>
          <w:p w:rsidR="00CF0C5D" w:rsidRPr="00CF0C5D" w:rsidRDefault="00CF0C5D" w:rsidP="00CF0C5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F0C5D">
              <w:rPr>
                <w:rFonts w:cs="B Nazanin" w:hint="cs"/>
                <w:b/>
                <w:bCs/>
                <w:rtl/>
              </w:rPr>
              <w:t>اقدام بانک/صندوق عامل</w:t>
            </w:r>
          </w:p>
        </w:tc>
      </w:tr>
      <w:tr w:rsidR="00EB67EC" w:rsidTr="00CF0C5D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EB67EC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250190</wp:posOffset>
                      </wp:positionV>
                      <wp:extent cx="923925" cy="9525"/>
                      <wp:effectExtent l="38100" t="76200" r="0" b="857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23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E01E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30.25pt;margin-top:19.7pt;width:72.75pt;height: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3328" w:type="dxa"/>
          </w:tcPr>
          <w:p w:rsidR="00EB67EC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صلاحیت های مالی متقاضی معرفی شده توسط اداره کل آموزش فنی و حرفه ای استان</w:t>
            </w:r>
          </w:p>
        </w:tc>
      </w:tr>
      <w:tr w:rsidR="00EB67EC" w:rsidTr="00CF0C5D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EB67EC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3328" w:type="dxa"/>
          </w:tcPr>
          <w:p w:rsidR="00EB67EC" w:rsidRPr="00956C84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تنظیم</w:t>
            </w:r>
            <w:r w:rsidRPr="00956C84">
              <w:rPr>
                <w:rFonts w:cs="B Nazanin" w:hint="cs"/>
                <w:rtl/>
              </w:rPr>
              <w:t xml:space="preserve"> گزارش تایید</w:t>
            </w:r>
            <w:r>
              <w:rPr>
                <w:rFonts w:cs="B Nazanin" w:hint="cs"/>
                <w:rtl/>
              </w:rPr>
              <w:t>/عدم تایید</w:t>
            </w:r>
            <w:r w:rsidRPr="00956C84">
              <w:rPr>
                <w:rFonts w:cs="B Nazanin" w:hint="cs"/>
                <w:rtl/>
              </w:rPr>
              <w:t xml:space="preserve"> صلاحیت های مالی متقاضی توسط بانک/صندوق عامل</w:t>
            </w:r>
          </w:p>
        </w:tc>
      </w:tr>
      <w:tr w:rsidR="00EB67EC" w:rsidTr="00CF0C5D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EB67EC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3328" w:type="dxa"/>
          </w:tcPr>
          <w:p w:rsidR="00EB67EC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عدم تایید  صلاحیت مالی متقاضی</w:t>
            </w:r>
          </w:p>
        </w:tc>
      </w:tr>
      <w:tr w:rsidR="00EB67EC" w:rsidTr="00CF0C5D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EB67EC" w:rsidRDefault="00CF0C5D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3328" w:type="dxa"/>
          </w:tcPr>
          <w:p w:rsidR="00EB67EC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تایید صلاحیت مالی متقاضی </w:t>
            </w:r>
          </w:p>
        </w:tc>
      </w:tr>
      <w:tr w:rsidR="00EB67EC" w:rsidTr="00CF0C5D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EB67EC" w:rsidRDefault="00425B47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D98C4" wp14:editId="546A9BFA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121285</wp:posOffset>
                      </wp:positionV>
                      <wp:extent cx="1066800" cy="0"/>
                      <wp:effectExtent l="0" t="76200" r="1905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0FA25" id="Straight Arrow Connector 9" o:spid="_x0000_s1026" type="#_x0000_t32" style="position:absolute;margin-left:29.2pt;margin-top:9.55pt;width:8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F0C5D">
              <w:rPr>
                <w:rFonts w:cs="B Nazanin" w:hint="cs"/>
                <w:rtl/>
              </w:rPr>
              <w:t>13</w:t>
            </w:r>
          </w:p>
        </w:tc>
        <w:tc>
          <w:tcPr>
            <w:tcW w:w="3328" w:type="dxa"/>
          </w:tcPr>
          <w:p w:rsidR="00EB67EC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مکاتبه با اداره کل آموزش فنی و حرفه ای استان و ارسال گزارش تاییدیه بانک /صندوق عامل </w:t>
            </w:r>
          </w:p>
        </w:tc>
      </w:tr>
      <w:tr w:rsidR="00EB67EC" w:rsidTr="00CF0C5D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EB67EC" w:rsidRDefault="00425B47" w:rsidP="00EB67EC">
            <w:pPr>
              <w:bidi/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16</w:t>
            </w:r>
          </w:p>
        </w:tc>
        <w:tc>
          <w:tcPr>
            <w:tcW w:w="3328" w:type="dxa"/>
          </w:tcPr>
          <w:p w:rsidR="00EB67EC" w:rsidRDefault="00EB67EC" w:rsidP="00EB67E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اقدام به ارائه تسهیلات موضوع واگذاری کارگاه به متقاضی و اخذ تضامین لازم توسط بانک /صندوق عامل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398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3226"/>
      </w:tblGrid>
      <w:tr w:rsidR="00EB67EC" w:rsidTr="00EB67EC">
        <w:tc>
          <w:tcPr>
            <w:tcW w:w="817" w:type="dxa"/>
          </w:tcPr>
          <w:p w:rsidR="00EB67EC" w:rsidRDefault="00CF0C5D" w:rsidP="00EB67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226" w:type="dxa"/>
          </w:tcPr>
          <w:p w:rsidR="00EB67EC" w:rsidRDefault="00EB67EC" w:rsidP="00EB67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انعقاد قرارداد کارگاه آموزشی با متقاضی و اخذ تعهدنامه ها و تضامین لازم</w:t>
            </w:r>
          </w:p>
        </w:tc>
      </w:tr>
      <w:tr w:rsidR="00EB67EC" w:rsidTr="00EB67EC">
        <w:tc>
          <w:tcPr>
            <w:tcW w:w="817" w:type="dxa"/>
          </w:tcPr>
          <w:p w:rsidR="00EB67EC" w:rsidRDefault="00CF0C5D" w:rsidP="00EB67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226" w:type="dxa"/>
          </w:tcPr>
          <w:p w:rsidR="00EB67EC" w:rsidRDefault="00EB67EC" w:rsidP="00EB67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مکاتبه با بانک /صندوق عامل و معرفی متقاضی جهت اخذ تسهیلات موضوع تبصره 18 قانون بودجه</w:t>
            </w:r>
          </w:p>
        </w:tc>
      </w:tr>
    </w:tbl>
    <w:p w:rsidR="00E75A4D" w:rsidRDefault="00425B47" w:rsidP="00E75A4D">
      <w:pPr>
        <w:bidi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89D6B" wp14:editId="3F9BB277">
                <wp:simplePos x="0" y="0"/>
                <wp:positionH relativeFrom="column">
                  <wp:posOffset>2133600</wp:posOffset>
                </wp:positionH>
                <wp:positionV relativeFrom="paragraph">
                  <wp:posOffset>4280535</wp:posOffset>
                </wp:positionV>
                <wp:extent cx="923925" cy="2057400"/>
                <wp:effectExtent l="0" t="76200" r="0" b="1905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057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1B6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168pt;margin-top:337.05pt;width:72.75pt;height:16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" strokecolor="#5b9bd5 [3204]" strokeweight=".5pt">
                <v:stroke endarrow="block"/>
              </v:shape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A5998" wp14:editId="34EC03C5">
                <wp:simplePos x="0" y="0"/>
                <wp:positionH relativeFrom="margin">
                  <wp:posOffset>2152649</wp:posOffset>
                </wp:positionH>
                <wp:positionV relativeFrom="paragraph">
                  <wp:posOffset>7099935</wp:posOffset>
                </wp:positionV>
                <wp:extent cx="1038225" cy="438150"/>
                <wp:effectExtent l="38100" t="0" r="9525" b="952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438150"/>
                        </a:xfrm>
                        <a:prstGeom prst="bentConnector3">
                          <a:avLst>
                            <a:gd name="adj1" fmla="val 505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8869" id="Elbow Connector 11" o:spid="_x0000_s1026" type="#_x0000_t34" style="position:absolute;margin-left:169.5pt;margin-top:559.05pt;width:81.75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" adj="10916" strokecolor="#5b9bd5 [3204]" strokeweight=".5pt">
                <v:stroke endarrow="block"/>
                <w10:wrap anchorx="margin"/>
              </v:shape>
            </w:pict>
          </mc:Fallback>
        </mc:AlternateContent>
      </w:r>
    </w:p>
    <w:sectPr w:rsidR="00E75A4D" w:rsidSect="006E1C6F">
      <w:pgSz w:w="11906" w:h="16838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2A" w:rsidRDefault="00457C2A" w:rsidP="00CF0C5D">
      <w:pPr>
        <w:spacing w:after="0" w:line="240" w:lineRule="auto"/>
      </w:pPr>
      <w:r>
        <w:separator/>
      </w:r>
    </w:p>
  </w:endnote>
  <w:endnote w:type="continuationSeparator" w:id="0">
    <w:p w:rsidR="00457C2A" w:rsidRDefault="00457C2A" w:rsidP="00CF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2A" w:rsidRDefault="00457C2A" w:rsidP="00CF0C5D">
      <w:pPr>
        <w:spacing w:after="0" w:line="240" w:lineRule="auto"/>
      </w:pPr>
      <w:r>
        <w:separator/>
      </w:r>
    </w:p>
  </w:footnote>
  <w:footnote w:type="continuationSeparator" w:id="0">
    <w:p w:rsidR="00457C2A" w:rsidRDefault="00457C2A" w:rsidP="00CF0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82"/>
    <w:rsid w:val="00082A02"/>
    <w:rsid w:val="001C37CC"/>
    <w:rsid w:val="00425B47"/>
    <w:rsid w:val="00457C2A"/>
    <w:rsid w:val="006E1C6F"/>
    <w:rsid w:val="0085088C"/>
    <w:rsid w:val="00854F66"/>
    <w:rsid w:val="00956C84"/>
    <w:rsid w:val="009D5454"/>
    <w:rsid w:val="009F164E"/>
    <w:rsid w:val="00B37AB4"/>
    <w:rsid w:val="00BB4982"/>
    <w:rsid w:val="00CA7A7F"/>
    <w:rsid w:val="00CF0C5D"/>
    <w:rsid w:val="00E75A4D"/>
    <w:rsid w:val="00E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2BEC"/>
  <w15:chartTrackingRefBased/>
  <w15:docId w15:val="{43F10607-1394-4F52-86C0-98A9A15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4E"/>
  </w:style>
  <w:style w:type="paragraph" w:styleId="Heading1">
    <w:name w:val="heading 1"/>
    <w:basedOn w:val="Normal"/>
    <w:next w:val="Normal"/>
    <w:link w:val="Heading1Char"/>
    <w:uiPriority w:val="9"/>
    <w:qFormat/>
    <w:rsid w:val="009F16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16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6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6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6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6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6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6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6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5D"/>
  </w:style>
  <w:style w:type="paragraph" w:styleId="Footer">
    <w:name w:val="footer"/>
    <w:basedOn w:val="Normal"/>
    <w:link w:val="FooterChar"/>
    <w:uiPriority w:val="99"/>
    <w:unhideWhenUsed/>
    <w:rsid w:val="00CF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5D"/>
  </w:style>
  <w:style w:type="paragraph" w:styleId="BalloonText">
    <w:name w:val="Balloon Text"/>
    <w:basedOn w:val="Normal"/>
    <w:link w:val="BalloonTextChar"/>
    <w:uiPriority w:val="99"/>
    <w:semiHidden/>
    <w:unhideWhenUsed/>
    <w:rsid w:val="001C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164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64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64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64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64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64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64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64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64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164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164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64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16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164E"/>
    <w:rPr>
      <w:b/>
      <w:bCs/>
    </w:rPr>
  </w:style>
  <w:style w:type="character" w:styleId="Emphasis">
    <w:name w:val="Emphasis"/>
    <w:basedOn w:val="DefaultParagraphFont"/>
    <w:uiPriority w:val="20"/>
    <w:qFormat/>
    <w:rsid w:val="009F164E"/>
    <w:rPr>
      <w:i/>
      <w:iCs/>
    </w:rPr>
  </w:style>
  <w:style w:type="paragraph" w:styleId="NoSpacing">
    <w:name w:val="No Spacing"/>
    <w:uiPriority w:val="1"/>
    <w:qFormat/>
    <w:rsid w:val="009F16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164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164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64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64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16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16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164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164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164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6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5F49-B723-4C86-B892-8C668CC9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Farokhi</dc:creator>
  <cp:keywords/>
  <dc:description/>
  <cp:lastModifiedBy>Hossein Farokhi</cp:lastModifiedBy>
  <cp:revision>4</cp:revision>
  <cp:lastPrinted>2022-11-08T04:41:00Z</cp:lastPrinted>
  <dcterms:created xsi:type="dcterms:W3CDTF">2022-11-07T09:39:00Z</dcterms:created>
  <dcterms:modified xsi:type="dcterms:W3CDTF">2022-11-08T10:44:00Z</dcterms:modified>
</cp:coreProperties>
</file>